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91" w:rsidRDefault="00F43091" w:rsidP="00F43091">
      <w:pPr>
        <w:rPr>
          <w:b/>
        </w:rPr>
      </w:pPr>
      <w:r w:rsidRPr="008C5D1E">
        <w:rPr>
          <w:b/>
        </w:rPr>
        <w:t xml:space="preserve">VI. </w:t>
      </w:r>
      <w:r>
        <w:rPr>
          <w:b/>
        </w:rPr>
        <w:t>ASISTENTES A ACTIVIDADES</w:t>
      </w:r>
    </w:p>
    <w:tbl>
      <w:tblPr>
        <w:tblW w:w="148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5"/>
        <w:gridCol w:w="2123"/>
        <w:gridCol w:w="2549"/>
        <w:gridCol w:w="3683"/>
        <w:gridCol w:w="2549"/>
      </w:tblGrid>
      <w:tr w:rsidR="00F43091" w:rsidRPr="00622B0D" w:rsidTr="00C2193E">
        <w:trPr>
          <w:trHeight w:val="394"/>
        </w:trPr>
        <w:tc>
          <w:tcPr>
            <w:tcW w:w="3965" w:type="dxa"/>
            <w:shd w:val="clear" w:color="auto" w:fill="595959" w:themeFill="text1" w:themeFillTint="A6"/>
          </w:tcPr>
          <w:p w:rsidR="00F43091" w:rsidRPr="00622B0D" w:rsidRDefault="00F43091" w:rsidP="00F945C2">
            <w:pPr>
              <w:rPr>
                <w:b/>
              </w:rPr>
            </w:pPr>
            <w:r w:rsidRPr="00C24660">
              <w:rPr>
                <w:b/>
                <w:color w:val="FFFFFF" w:themeColor="background1"/>
                <w:shd w:val="clear" w:color="auto" w:fill="595959" w:themeFill="text1" w:themeFillTint="A6"/>
              </w:rPr>
              <w:t>Nombre Actividad</w:t>
            </w:r>
            <w:r w:rsidRPr="00622B0D">
              <w:rPr>
                <w:b/>
              </w:rPr>
              <w:t>:</w:t>
            </w:r>
          </w:p>
        </w:tc>
        <w:tc>
          <w:tcPr>
            <w:tcW w:w="8354" w:type="dxa"/>
            <w:gridSpan w:val="3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</w:tr>
      <w:tr w:rsidR="00F43091" w:rsidRPr="00622B0D" w:rsidTr="00C2193E">
        <w:trPr>
          <w:trHeight w:val="394"/>
        </w:trPr>
        <w:tc>
          <w:tcPr>
            <w:tcW w:w="12320" w:type="dxa"/>
            <w:gridSpan w:val="4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</w:tr>
      <w:tr w:rsidR="00F43091" w:rsidRPr="00622B0D" w:rsidTr="00C2193E">
        <w:trPr>
          <w:trHeight w:val="394"/>
        </w:trPr>
        <w:tc>
          <w:tcPr>
            <w:tcW w:w="3965" w:type="dxa"/>
            <w:shd w:val="clear" w:color="auto" w:fill="595959" w:themeFill="text1" w:themeFillTint="A6"/>
          </w:tcPr>
          <w:p w:rsidR="00F43091" w:rsidRPr="00C24660" w:rsidRDefault="00F43091" w:rsidP="00F945C2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Nombre Asistente</w:t>
            </w:r>
          </w:p>
        </w:tc>
        <w:tc>
          <w:tcPr>
            <w:tcW w:w="2123" w:type="dxa"/>
            <w:shd w:val="clear" w:color="auto" w:fill="595959" w:themeFill="text1" w:themeFillTint="A6"/>
          </w:tcPr>
          <w:p w:rsidR="00F43091" w:rsidRPr="00C24660" w:rsidRDefault="00F43091" w:rsidP="00F945C2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RUT</w:t>
            </w:r>
          </w:p>
        </w:tc>
        <w:tc>
          <w:tcPr>
            <w:tcW w:w="2549" w:type="dxa"/>
            <w:shd w:val="clear" w:color="auto" w:fill="595959" w:themeFill="text1" w:themeFillTint="A6"/>
          </w:tcPr>
          <w:p w:rsidR="00F43091" w:rsidRPr="00C24660" w:rsidRDefault="00F43091" w:rsidP="00F945C2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TELEFONO</w:t>
            </w:r>
          </w:p>
        </w:tc>
        <w:tc>
          <w:tcPr>
            <w:tcW w:w="3681" w:type="dxa"/>
            <w:shd w:val="clear" w:color="auto" w:fill="595959" w:themeFill="text1" w:themeFillTint="A6"/>
          </w:tcPr>
          <w:p w:rsidR="00F43091" w:rsidRPr="00C24660" w:rsidRDefault="00F43091" w:rsidP="00F945C2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Correo Electrónico</w:t>
            </w:r>
          </w:p>
        </w:tc>
        <w:tc>
          <w:tcPr>
            <w:tcW w:w="2549" w:type="dxa"/>
            <w:shd w:val="clear" w:color="auto" w:fill="595959" w:themeFill="text1" w:themeFillTint="A6"/>
          </w:tcPr>
          <w:p w:rsidR="00F43091" w:rsidRPr="00C24660" w:rsidRDefault="00F43091" w:rsidP="00F945C2">
            <w:pPr>
              <w:jc w:val="center"/>
              <w:rPr>
                <w:b/>
                <w:color w:val="FFFFFF" w:themeColor="background1"/>
              </w:rPr>
            </w:pPr>
            <w:r w:rsidRPr="00C24660">
              <w:rPr>
                <w:b/>
                <w:color w:val="FFFFFF" w:themeColor="background1"/>
              </w:rPr>
              <w:t>FIRMA</w:t>
            </w:r>
          </w:p>
        </w:tc>
      </w:tr>
      <w:tr w:rsidR="00F43091" w:rsidRPr="00622B0D" w:rsidTr="00C2193E">
        <w:trPr>
          <w:trHeight w:val="583"/>
        </w:trPr>
        <w:tc>
          <w:tcPr>
            <w:tcW w:w="3965" w:type="dxa"/>
          </w:tcPr>
          <w:p w:rsidR="00F43091" w:rsidRDefault="00F43091" w:rsidP="00F43091">
            <w:pPr>
              <w:ind w:firstLine="708"/>
              <w:rPr>
                <w:b/>
              </w:rPr>
            </w:pPr>
          </w:p>
          <w:p w:rsidR="00F43091" w:rsidRPr="00622B0D" w:rsidRDefault="00F43091" w:rsidP="00F43091">
            <w:pPr>
              <w:ind w:firstLine="708"/>
              <w:rPr>
                <w:b/>
              </w:rPr>
            </w:pPr>
          </w:p>
        </w:tc>
        <w:tc>
          <w:tcPr>
            <w:tcW w:w="2123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3681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bookmarkStart w:id="0" w:name="_GoBack"/>
        <w:bookmarkEnd w:id="0"/>
      </w:tr>
      <w:tr w:rsidR="00F43091" w:rsidRPr="00622B0D" w:rsidTr="00C2193E">
        <w:trPr>
          <w:trHeight w:val="593"/>
        </w:trPr>
        <w:tc>
          <w:tcPr>
            <w:tcW w:w="3965" w:type="dxa"/>
          </w:tcPr>
          <w:p w:rsidR="00F43091" w:rsidRDefault="00F43091" w:rsidP="00F945C2">
            <w:pPr>
              <w:rPr>
                <w:b/>
              </w:rPr>
            </w:pPr>
          </w:p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123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3681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</w:tr>
      <w:tr w:rsidR="00F43091" w:rsidRPr="00622B0D" w:rsidTr="00C2193E">
        <w:trPr>
          <w:trHeight w:val="789"/>
        </w:trPr>
        <w:tc>
          <w:tcPr>
            <w:tcW w:w="3965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123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3681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</w:tr>
      <w:tr w:rsidR="00F43091" w:rsidRPr="00622B0D" w:rsidTr="00C2193E">
        <w:trPr>
          <w:trHeight w:val="644"/>
        </w:trPr>
        <w:tc>
          <w:tcPr>
            <w:tcW w:w="3965" w:type="dxa"/>
          </w:tcPr>
          <w:p w:rsidR="00F43091" w:rsidRDefault="00F43091" w:rsidP="00F945C2">
            <w:pPr>
              <w:rPr>
                <w:b/>
              </w:rPr>
            </w:pPr>
          </w:p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123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3681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</w:tr>
      <w:tr w:rsidR="00F43091" w:rsidRPr="00622B0D" w:rsidTr="00C2193E">
        <w:trPr>
          <w:trHeight w:val="789"/>
        </w:trPr>
        <w:tc>
          <w:tcPr>
            <w:tcW w:w="3965" w:type="dxa"/>
          </w:tcPr>
          <w:p w:rsidR="00F43091" w:rsidRDefault="00F43091" w:rsidP="00F43091">
            <w:pPr>
              <w:ind w:firstLine="708"/>
              <w:rPr>
                <w:b/>
              </w:rPr>
            </w:pPr>
          </w:p>
          <w:p w:rsidR="00F43091" w:rsidRPr="00622B0D" w:rsidRDefault="00F43091" w:rsidP="00F43091">
            <w:pPr>
              <w:ind w:firstLine="708"/>
              <w:rPr>
                <w:b/>
              </w:rPr>
            </w:pPr>
          </w:p>
        </w:tc>
        <w:tc>
          <w:tcPr>
            <w:tcW w:w="2123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3681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</w:tr>
      <w:tr w:rsidR="00F43091" w:rsidRPr="00622B0D" w:rsidTr="00C2193E">
        <w:trPr>
          <w:trHeight w:val="789"/>
        </w:trPr>
        <w:tc>
          <w:tcPr>
            <w:tcW w:w="3965" w:type="dxa"/>
          </w:tcPr>
          <w:p w:rsidR="00F43091" w:rsidRPr="00622B0D" w:rsidRDefault="00F43091" w:rsidP="00F43091">
            <w:pPr>
              <w:ind w:firstLine="708"/>
              <w:rPr>
                <w:b/>
              </w:rPr>
            </w:pPr>
          </w:p>
        </w:tc>
        <w:tc>
          <w:tcPr>
            <w:tcW w:w="2123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3681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</w:tr>
      <w:tr w:rsidR="00F43091" w:rsidRPr="00622B0D" w:rsidTr="00C2193E">
        <w:trPr>
          <w:trHeight w:val="455"/>
        </w:trPr>
        <w:tc>
          <w:tcPr>
            <w:tcW w:w="3965" w:type="dxa"/>
          </w:tcPr>
          <w:p w:rsidR="00436F14" w:rsidRDefault="00436F14" w:rsidP="00C2193E">
            <w:pPr>
              <w:tabs>
                <w:tab w:val="left" w:pos="1185"/>
              </w:tabs>
              <w:rPr>
                <w:b/>
              </w:rPr>
            </w:pPr>
          </w:p>
          <w:p w:rsidR="00F43091" w:rsidRPr="00622B0D" w:rsidRDefault="00F43091" w:rsidP="00C2193E">
            <w:pPr>
              <w:tabs>
                <w:tab w:val="left" w:pos="1185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123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3681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  <w:tc>
          <w:tcPr>
            <w:tcW w:w="2549" w:type="dxa"/>
          </w:tcPr>
          <w:p w:rsidR="00F43091" w:rsidRPr="00622B0D" w:rsidRDefault="00F43091" w:rsidP="00F945C2">
            <w:pPr>
              <w:rPr>
                <w:b/>
              </w:rPr>
            </w:pPr>
          </w:p>
        </w:tc>
      </w:tr>
    </w:tbl>
    <w:p w:rsidR="00FA693F" w:rsidRPr="00F43091" w:rsidRDefault="00FA693F" w:rsidP="00C2193E"/>
    <w:sectPr w:rsidR="00FA693F" w:rsidRPr="00F43091" w:rsidSect="00436F14">
      <w:headerReference w:type="default" r:id="rId6"/>
      <w:pgSz w:w="16839" w:h="11907" w:orient="landscape" w:code="9"/>
      <w:pgMar w:top="1701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4F6" w:rsidRDefault="007D24F6" w:rsidP="00F43091">
      <w:pPr>
        <w:spacing w:after="0" w:line="240" w:lineRule="auto"/>
      </w:pPr>
      <w:r>
        <w:separator/>
      </w:r>
    </w:p>
  </w:endnote>
  <w:endnote w:type="continuationSeparator" w:id="0">
    <w:p w:rsidR="007D24F6" w:rsidRDefault="007D24F6" w:rsidP="00F4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4F6" w:rsidRDefault="007D24F6" w:rsidP="00F43091">
      <w:pPr>
        <w:spacing w:after="0" w:line="240" w:lineRule="auto"/>
      </w:pPr>
      <w:r>
        <w:separator/>
      </w:r>
    </w:p>
  </w:footnote>
  <w:footnote w:type="continuationSeparator" w:id="0">
    <w:p w:rsidR="007D24F6" w:rsidRDefault="007D24F6" w:rsidP="00F4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937"/>
    </w:tblGrid>
    <w:tr w:rsidR="002357C3" w:rsidTr="002357C3">
      <w:trPr>
        <w:trHeight w:val="1135"/>
      </w:trPr>
      <w:tc>
        <w:tcPr>
          <w:tcW w:w="9937" w:type="dxa"/>
        </w:tcPr>
        <w:p w:rsidR="002357C3" w:rsidRDefault="002357C3" w:rsidP="00F43091">
          <w:pPr>
            <w:spacing w:after="0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9FCF38C" wp14:editId="681816D3">
                <wp:simplePos x="0" y="0"/>
                <wp:positionH relativeFrom="column">
                  <wp:posOffset>-17145</wp:posOffset>
                </wp:positionH>
                <wp:positionV relativeFrom="paragraph">
                  <wp:posOffset>-287655</wp:posOffset>
                </wp:positionV>
                <wp:extent cx="1449705" cy="1120140"/>
                <wp:effectExtent l="0" t="0" r="0" b="0"/>
                <wp:wrapNone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9705" cy="1120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357C3" w:rsidRDefault="002357C3" w:rsidP="00F43091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2357C3" w:rsidRPr="003166AC" w:rsidRDefault="002357C3" w:rsidP="002357C3">
          <w:pPr>
            <w:spacing w:after="0"/>
            <w:jc w:val="right"/>
            <w:rPr>
              <w:b/>
              <w:color w:val="0070C0"/>
              <w:sz w:val="18"/>
              <w:szCs w:val="18"/>
            </w:rPr>
          </w:pPr>
          <w:r>
            <w:rPr>
              <w:b/>
              <w:color w:val="0070C0"/>
              <w:sz w:val="18"/>
              <w:szCs w:val="18"/>
            </w:rPr>
            <w:t>DIVISIÓN DE PRESUPUESTO E INVERSIÓN REGIONAL</w:t>
          </w:r>
        </w:p>
        <w:p w:rsidR="002357C3" w:rsidRPr="003166AC" w:rsidRDefault="002357C3" w:rsidP="002357C3">
          <w:pPr>
            <w:spacing w:after="0"/>
            <w:jc w:val="right"/>
            <w:rPr>
              <w:rFonts w:ascii="Arial Black" w:hAnsi="Arial Black"/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  <w:lang w:val="es-MX"/>
            </w:rPr>
            <w:t>DEPART</w:t>
          </w:r>
          <w:r>
            <w:rPr>
              <w:b/>
              <w:color w:val="0070C0"/>
              <w:sz w:val="18"/>
              <w:szCs w:val="18"/>
              <w:lang w:val="es-MX"/>
            </w:rPr>
            <w:t>AMENTO DE CONTROL DE PROGRMAS 8</w:t>
          </w:r>
          <w:r w:rsidRPr="003166AC">
            <w:rPr>
              <w:b/>
              <w:color w:val="0070C0"/>
              <w:sz w:val="18"/>
              <w:szCs w:val="18"/>
              <w:lang w:val="es-MX"/>
            </w:rPr>
            <w:t>% FNDR</w:t>
          </w:r>
        </w:p>
        <w:p w:rsidR="002357C3" w:rsidRDefault="002357C3" w:rsidP="00F43091">
          <w:pPr>
            <w:jc w:val="center"/>
          </w:pPr>
        </w:p>
      </w:tc>
    </w:tr>
  </w:tbl>
  <w:p w:rsidR="00F43091" w:rsidRDefault="00F430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91"/>
    <w:rsid w:val="00036552"/>
    <w:rsid w:val="000F4586"/>
    <w:rsid w:val="001B566A"/>
    <w:rsid w:val="002357C3"/>
    <w:rsid w:val="00312AA7"/>
    <w:rsid w:val="003D2A87"/>
    <w:rsid w:val="00436F14"/>
    <w:rsid w:val="007D24F6"/>
    <w:rsid w:val="00A2594A"/>
    <w:rsid w:val="00C2193E"/>
    <w:rsid w:val="00E56A8C"/>
    <w:rsid w:val="00EB217B"/>
    <w:rsid w:val="00F43091"/>
    <w:rsid w:val="00FA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10853"/>
  <w15:chartTrackingRefBased/>
  <w15:docId w15:val="{5B79218B-7B2C-49F1-ACF6-1F15EC47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091"/>
    <w:rPr>
      <w:rFonts w:ascii="Arial" w:eastAsia="Arial" w:hAnsi="Arial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3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091"/>
    <w:rPr>
      <w:rFonts w:ascii="Arial" w:eastAsia="Arial" w:hAnsi="Arial" w:cs="Arial"/>
      <w:sz w:val="2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430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91"/>
    <w:rPr>
      <w:rFonts w:ascii="Arial" w:eastAsia="Arial" w:hAnsi="Arial" w:cs="Arial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Calderon Saez</dc:creator>
  <cp:keywords/>
  <dc:description/>
  <cp:lastModifiedBy>Jaime Calderón Sáez</cp:lastModifiedBy>
  <cp:revision>5</cp:revision>
  <dcterms:created xsi:type="dcterms:W3CDTF">2022-09-14T13:04:00Z</dcterms:created>
  <dcterms:modified xsi:type="dcterms:W3CDTF">2023-12-18T17:54:00Z</dcterms:modified>
</cp:coreProperties>
</file>